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897FF" w14:textId="77777777" w:rsidR="00F66136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7A9E0" wp14:editId="0C2CA0DD">
            <wp:extent cx="1076505" cy="384773"/>
            <wp:effectExtent l="19050" t="0" r="9345" b="0"/>
            <wp:docPr id="2" name="Picture 1" descr="Plan 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M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07" cy="3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92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Proposed Submission Plan:MK October 2017</w:t>
      </w:r>
    </w:p>
    <w:p w14:paraId="7B3BD78B" w14:textId="77777777" w:rsidR="00F66136" w:rsidRDefault="00F66136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</w:p>
    <w:p w14:paraId="41C8DB65" w14:textId="77777777" w:rsidR="001C192A" w:rsidRPr="00F66136" w:rsidRDefault="00EF6B40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66136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Mo</w:t>
      </w:r>
      <w:r w:rsidR="001C192A" w:rsidRPr="00F66136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ulsoe Parish Council – suggested guidance notes for completing PLAN:MK RESPONSE FORM</w:t>
      </w:r>
    </w:p>
    <w:p w14:paraId="51957ABF" w14:textId="77777777" w:rsidR="001C192A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8"/>
          <w:szCs w:val="28"/>
          <w:lang w:eastAsia="en-GB"/>
        </w:rPr>
      </w:pPr>
    </w:p>
    <w:p w14:paraId="6E92CF0B" w14:textId="77777777" w:rsidR="00F33955" w:rsidRDefault="00F33955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Page 2 </w:t>
      </w:r>
    </w:p>
    <w:p w14:paraId="111DDB26" w14:textId="77777777" w:rsidR="001C192A" w:rsidRPr="001C192A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1C192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Part A</w:t>
      </w:r>
      <w:r w:rsidR="00E816E0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 </w:t>
      </w:r>
      <w:r w:rsidRPr="001C192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- Contact Details </w:t>
      </w:r>
    </w:p>
    <w:p w14:paraId="416D07E9" w14:textId="77777777" w:rsidR="001C192A" w:rsidRPr="001C192A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 w:rsidRPr="001C192A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Box 1 - Complete with your personal details</w:t>
      </w:r>
    </w:p>
    <w:p w14:paraId="0ED55DF3" w14:textId="77777777" w:rsidR="001C192A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 w:rsidRPr="001C192A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Box 2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-</w:t>
      </w:r>
      <w:r w:rsidRPr="001C192A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 Not Applicable</w:t>
      </w:r>
    </w:p>
    <w:p w14:paraId="2A81E0C3" w14:textId="77777777" w:rsidR="00F33955" w:rsidRDefault="00F33955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Page 3 </w:t>
      </w:r>
    </w:p>
    <w:p w14:paraId="53985621" w14:textId="77777777" w:rsidR="001C192A" w:rsidRDefault="001C192A" w:rsidP="001C192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1C192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Part B </w:t>
      </w:r>
      <w:r w:rsidR="00E816E0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- </w:t>
      </w:r>
      <w:r w:rsidRPr="001C192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Representation</w:t>
      </w:r>
    </w:p>
    <w:p w14:paraId="162D2029" w14:textId="77777777" w:rsidR="001C192A" w:rsidRPr="00F33955" w:rsidRDefault="001C192A" w:rsidP="00F339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Policy </w:t>
      </w:r>
      <w:r w:rsidR="00E816E0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- </w:t>
      </w:r>
      <w:r w:rsidRP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complete with POLICY SD14</w:t>
      </w:r>
    </w:p>
    <w:p w14:paraId="5C377526" w14:textId="77777777" w:rsidR="00F33955" w:rsidRPr="00F33955" w:rsidRDefault="00F33955" w:rsidP="00F339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Page 4 Question 2</w:t>
      </w:r>
    </w:p>
    <w:p w14:paraId="56960BBE" w14:textId="77777777" w:rsidR="001C192A" w:rsidRPr="00F33955" w:rsidRDefault="001C192A" w:rsidP="00F339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proofErr w:type="gramStart"/>
      <w:r w:rsidRP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Tick 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-</w:t>
      </w:r>
      <w:proofErr w:type="gramEnd"/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</w:r>
      <w:r w:rsidRP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NO</w:t>
      </w:r>
    </w:p>
    <w:p w14:paraId="554D692A" w14:textId="77777777" w:rsidR="001C192A" w:rsidRDefault="001C192A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Tick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Prepared in accordance with the Local Development Scheme</w:t>
      </w:r>
    </w:p>
    <w:p w14:paraId="15C854BD" w14:textId="77777777" w:rsidR="001C192A" w:rsidRDefault="001C192A" w:rsidP="00F33955">
      <w:pPr>
        <w:pStyle w:val="ListParagraph"/>
        <w:shd w:val="clear" w:color="auto" w:fill="FFFFFF"/>
        <w:spacing w:after="0" w:line="240" w:lineRule="auto"/>
        <w:ind w:left="0" w:firstLine="72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Prepared in accordance with the Statement of Community Involvement</w:t>
      </w:r>
    </w:p>
    <w:p w14:paraId="4167A064" w14:textId="77777777" w:rsidR="001C192A" w:rsidRDefault="001C192A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  <w:t>Accompanied by a compliant Sustainability Appraisal</w:t>
      </w:r>
    </w:p>
    <w:p w14:paraId="3F80EBFA" w14:textId="77777777" w:rsidR="00F33955" w:rsidRPr="00F33955" w:rsidRDefault="00F33955" w:rsidP="001C192A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Please Give Details</w:t>
      </w:r>
    </w:p>
    <w:p w14:paraId="4FE9B2E1" w14:textId="77777777" w:rsidR="00F33955" w:rsidRDefault="00F33955" w:rsidP="001C192A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All the details needed for completion of this </w:t>
      </w:r>
      <w:r w:rsidR="00774ADF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box can be found in Moulsoe Residents</w:t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 Consultation Response document.</w:t>
      </w:r>
    </w:p>
    <w:p w14:paraId="53805281" w14:textId="77777777" w:rsidR="00F33955" w:rsidRDefault="00F33955" w:rsidP="001C192A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Please feel free to extract and use what information you belie</w:t>
      </w:r>
      <w:r w:rsidR="00774ADF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ve are relevant to this section or just add the whole document, edited if required, to the end of the response form.</w:t>
      </w:r>
    </w:p>
    <w:p w14:paraId="7CEA06DC" w14:textId="77777777" w:rsidR="00F33955" w:rsidRPr="00F33955" w:rsidRDefault="00F33955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Page 5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 Question 3</w:t>
      </w:r>
    </w:p>
    <w:p w14:paraId="39162A9F" w14:textId="77777777" w:rsidR="00F33955" w:rsidRDefault="00F33955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Tick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-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NO</w:t>
      </w:r>
    </w:p>
    <w:p w14:paraId="226DE39D" w14:textId="77777777" w:rsidR="00F33955" w:rsidRDefault="00F33955" w:rsidP="007534E2">
      <w:pPr>
        <w:pStyle w:val="ListParagraph"/>
        <w:shd w:val="clear" w:color="auto" w:fill="FFFFFF"/>
        <w:spacing w:after="0" w:line="240" w:lineRule="auto"/>
        <w:ind w:left="709" w:hanging="709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Tick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 </w:t>
      </w:r>
      <w:r w:rsidR="007534E2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Positively Prepared</w:t>
      </w:r>
    </w:p>
    <w:p w14:paraId="6CC1CD4F" w14:textId="77777777" w:rsidR="00F33955" w:rsidRDefault="007534E2" w:rsidP="007534E2">
      <w:pPr>
        <w:pStyle w:val="ListParagraph"/>
        <w:shd w:val="clear" w:color="auto" w:fill="FFFFFF"/>
        <w:spacing w:after="0" w:line="240" w:lineRule="auto"/>
        <w:ind w:left="709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</w:r>
      <w:r w:rsid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Justified</w:t>
      </w:r>
    </w:p>
    <w:p w14:paraId="61EE3048" w14:textId="77777777" w:rsidR="00F33955" w:rsidRDefault="00F33955" w:rsidP="007534E2">
      <w:pPr>
        <w:pStyle w:val="ListParagraph"/>
        <w:shd w:val="clear" w:color="auto" w:fill="FFFFFF"/>
        <w:spacing w:after="0" w:line="240" w:lineRule="auto"/>
        <w:ind w:left="709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  <w:t>Effective</w:t>
      </w:r>
    </w:p>
    <w:p w14:paraId="09BF193E" w14:textId="77777777" w:rsidR="00F33955" w:rsidRDefault="00F33955" w:rsidP="007534E2">
      <w:pPr>
        <w:pStyle w:val="ListParagraph"/>
        <w:shd w:val="clear" w:color="auto" w:fill="FFFFFF"/>
        <w:spacing w:after="0" w:line="240" w:lineRule="auto"/>
        <w:ind w:left="709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ab/>
        <w:t>Consistent with national policy</w:t>
      </w:r>
    </w:p>
    <w:p w14:paraId="03382643" w14:textId="77777777" w:rsidR="00F33955" w:rsidRPr="00F33955" w:rsidRDefault="00F33955" w:rsidP="007534E2">
      <w:pPr>
        <w:pStyle w:val="ListParagraph"/>
        <w:shd w:val="clear" w:color="auto" w:fill="FFFFFF"/>
        <w:spacing w:after="0" w:line="240" w:lineRule="auto"/>
        <w:ind w:left="709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Please Give Details</w:t>
      </w:r>
    </w:p>
    <w:p w14:paraId="1C207770" w14:textId="77777777" w:rsidR="00F33955" w:rsidRDefault="00F33955" w:rsidP="007534E2">
      <w:pPr>
        <w:pStyle w:val="ListParagraph"/>
        <w:shd w:val="clear" w:color="auto" w:fill="FFFFFF"/>
        <w:spacing w:after="0" w:line="240" w:lineRule="auto"/>
        <w:ind w:left="709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All the details needed for completion of this box can be found in the Moulsoe Residents Consultation Response document.</w:t>
      </w:r>
    </w:p>
    <w:p w14:paraId="2492C5C7" w14:textId="77777777" w:rsidR="00F33955" w:rsidRPr="00774ADF" w:rsidRDefault="00F33955" w:rsidP="00774ADF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Please feel free to extract and use what information you belie</w:t>
      </w:r>
      <w:r w:rsidR="00774ADF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ve are relevant to this section or </w:t>
      </w:r>
      <w:r w:rsidR="00774ADF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just add the whole document, edited if required, to the end of the response form.</w:t>
      </w:r>
    </w:p>
    <w:p w14:paraId="2DBA35B7" w14:textId="77777777" w:rsidR="00F33955" w:rsidRDefault="00F33955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Page 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6 Question 4 – Set out changes</w:t>
      </w:r>
    </w:p>
    <w:p w14:paraId="5BAB7FD3" w14:textId="77777777" w:rsidR="00F33955" w:rsidRDefault="00F33955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ab/>
      </w:r>
      <w:r w:rsidRPr="00F33955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Deletion of policy SD14</w:t>
      </w:r>
    </w:p>
    <w:p w14:paraId="5D53B364" w14:textId="77777777" w:rsidR="00EF6B40" w:rsidRDefault="00EF6B40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F33955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Page </w:t>
      </w: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7 Question 5 &amp; 6</w:t>
      </w:r>
    </w:p>
    <w:p w14:paraId="6F15F930" w14:textId="77777777" w:rsidR="00EF6B40" w:rsidRDefault="00EF6B40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ab/>
        <w:t xml:space="preserve"> </w:t>
      </w:r>
      <w:r w:rsidRPr="00EF6B40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Complete this </w:t>
      </w:r>
      <w:r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>with your personal preferences</w:t>
      </w:r>
    </w:p>
    <w:p w14:paraId="28A662D1" w14:textId="77777777" w:rsidR="00D441E8" w:rsidRDefault="00D441E8" w:rsidP="00F66136">
      <w:pPr>
        <w:pStyle w:val="ListParagraph"/>
        <w:shd w:val="clear" w:color="auto" w:fill="FFFFFF"/>
        <w:spacing w:after="0" w:line="240" w:lineRule="auto"/>
        <w:ind w:left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9059BED" w14:textId="77777777" w:rsidR="00F66136" w:rsidRDefault="00EF6B40" w:rsidP="00F66136">
      <w:pPr>
        <w:pStyle w:val="ListParagraph"/>
        <w:shd w:val="clear" w:color="auto" w:fill="FFFFFF"/>
        <w:spacing w:after="0" w:line="240" w:lineRule="auto"/>
        <w:ind w:left="0"/>
        <w:jc w:val="center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  <w:r w:rsidRPr="00F66136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PLEASE REMEMBER TO SIGN AND DATE AND SUBMIT</w:t>
      </w:r>
    </w:p>
    <w:p w14:paraId="273BA5BF" w14:textId="77777777" w:rsidR="00F66136" w:rsidRDefault="00F66136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</w:pPr>
    </w:p>
    <w:p w14:paraId="46A508D2" w14:textId="0815A06E" w:rsidR="00F66136" w:rsidRPr="009C0F8D" w:rsidRDefault="009C0F8D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EMAIL TO:  </w:t>
      </w:r>
      <w:hyperlink r:id="rId6" w:history="1">
        <w:r w:rsidR="00EF6B40" w:rsidRPr="00F66136">
          <w:rPr>
            <w:rStyle w:val="Hyperlink"/>
            <w:rFonts w:ascii="Arial" w:eastAsia="Times New Roman" w:hAnsi="Arial" w:cs="Arial"/>
            <w:bCs/>
            <w:color w:val="auto"/>
            <w:sz w:val="24"/>
            <w:szCs w:val="24"/>
            <w:lang w:eastAsia="en-GB"/>
          </w:rPr>
          <w:t>planmk@milton-keynes.gov.uk</w:t>
        </w:r>
      </w:hyperlink>
      <w:r w:rsidR="00EF6B40" w:rsidRPr="00F6613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F6B40" w:rsidRPr="00F66136">
        <w:rPr>
          <w:rFonts w:ascii="Arial" w:eastAsia="Times New Roman" w:hAnsi="Arial" w:cs="Arial"/>
          <w:bCs/>
          <w:color w:val="0A0A0A"/>
          <w:sz w:val="24"/>
          <w:szCs w:val="24"/>
          <w:lang w:eastAsia="en-GB"/>
        </w:rPr>
        <w:t xml:space="preserve"> </w:t>
      </w:r>
    </w:p>
    <w:p w14:paraId="44504B36" w14:textId="77777777" w:rsidR="00F66136" w:rsidRDefault="00F66136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</w:p>
    <w:p w14:paraId="5762382C" w14:textId="77777777" w:rsidR="00EF6B40" w:rsidRPr="00F66136" w:rsidRDefault="00FC45EB" w:rsidP="00EF6B40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</w:t>
      </w:r>
      <w:r w:rsidR="00EF6B40" w:rsidRPr="00F66136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lease be aware due to the number of submissions the</w:t>
      </w:r>
      <w:r w:rsidR="00774ADF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ir</w:t>
      </w:r>
      <w:r w:rsidR="00EF6B40" w:rsidRPr="00F66136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 em</w:t>
      </w:r>
      <w:r w:rsidR="00774ADF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ail system has crashed on submission day</w:t>
      </w:r>
      <w:r w:rsidR="00EF6B40" w:rsidRPr="00F66136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 xml:space="preserve"> so you may wish to deliver by hand to </w:t>
      </w:r>
    </w:p>
    <w:p w14:paraId="6E11DCDA" w14:textId="77777777" w:rsidR="00EF6B40" w:rsidRPr="00F66136" w:rsidRDefault="00EF6B40" w:rsidP="00F33955">
      <w:pPr>
        <w:pStyle w:val="ListParagraph"/>
        <w:shd w:val="clear" w:color="auto" w:fill="FFFFFF"/>
        <w:spacing w:after="0" w:line="240" w:lineRule="auto"/>
        <w:ind w:left="0"/>
        <w:outlineLvl w:val="1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</w:p>
    <w:p w14:paraId="3E52947A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r w:rsidRPr="00D441E8">
        <w:rPr>
          <w:rFonts w:ascii="Arial" w:hAnsi="Arial" w:cs="Arial"/>
          <w:sz w:val="20"/>
          <w:szCs w:val="20"/>
        </w:rPr>
        <w:t>Development Plans,</w:t>
      </w:r>
    </w:p>
    <w:p w14:paraId="0116DAC6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Growth, Economy and Culture,</w:t>
      </w:r>
    </w:p>
    <w:p w14:paraId="64D39839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Milton Keynes Council,</w:t>
      </w:r>
    </w:p>
    <w:p w14:paraId="2483A8B0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Civic Offices,</w:t>
      </w:r>
    </w:p>
    <w:p w14:paraId="69EB2F0B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1 Saxon Gate East,</w:t>
      </w:r>
    </w:p>
    <w:p w14:paraId="7E78A14B" w14:textId="77777777" w:rsidR="00EF6B40" w:rsidRPr="00D441E8" w:rsidRDefault="00EF6B40" w:rsidP="00F66136">
      <w:pPr>
        <w:pStyle w:val="NoSpacing"/>
        <w:rPr>
          <w:rFonts w:ascii="Arial" w:hAnsi="Arial" w:cs="Arial"/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Central Milton Keynes,</w:t>
      </w:r>
    </w:p>
    <w:p w14:paraId="74D0B474" w14:textId="77777777" w:rsidR="009F5D0D" w:rsidRPr="00D441E8" w:rsidRDefault="00EF6B40" w:rsidP="00F66136">
      <w:pPr>
        <w:pStyle w:val="NoSpacing"/>
        <w:rPr>
          <w:sz w:val="20"/>
          <w:szCs w:val="20"/>
        </w:rPr>
      </w:pPr>
      <w:r w:rsidRPr="00D441E8">
        <w:rPr>
          <w:rFonts w:ascii="Arial" w:hAnsi="Arial" w:cs="Arial"/>
          <w:sz w:val="20"/>
          <w:szCs w:val="20"/>
        </w:rPr>
        <w:t>MK9 3EJ</w:t>
      </w:r>
    </w:p>
    <w:bookmarkEnd w:id="0"/>
    <w:sectPr w:rsidR="009F5D0D" w:rsidRPr="00D441E8" w:rsidSect="00F66136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AEE"/>
    <w:multiLevelType w:val="hybridMultilevel"/>
    <w:tmpl w:val="6C44FF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605E62"/>
    <w:multiLevelType w:val="hybridMultilevel"/>
    <w:tmpl w:val="6280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192A"/>
    <w:rsid w:val="001C192A"/>
    <w:rsid w:val="007534E2"/>
    <w:rsid w:val="00774ADF"/>
    <w:rsid w:val="009C0F8D"/>
    <w:rsid w:val="009F5D0D"/>
    <w:rsid w:val="00C5079F"/>
    <w:rsid w:val="00D441E8"/>
    <w:rsid w:val="00E0167C"/>
    <w:rsid w:val="00E816E0"/>
    <w:rsid w:val="00EF6B40"/>
    <w:rsid w:val="00F33955"/>
    <w:rsid w:val="00F66136"/>
    <w:rsid w:val="00FC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AB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5D0D"/>
  </w:style>
  <w:style w:type="paragraph" w:styleId="Heading2">
    <w:name w:val="heading 2"/>
    <w:basedOn w:val="Normal"/>
    <w:link w:val="Heading2Char"/>
    <w:uiPriority w:val="9"/>
    <w:qFormat/>
    <w:rsid w:val="001C1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C19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1C1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B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66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planmk@milton-keynes.gov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Hamilton</dc:creator>
  <cp:lastModifiedBy>Microsoft Office User</cp:lastModifiedBy>
  <cp:revision>4</cp:revision>
  <dcterms:created xsi:type="dcterms:W3CDTF">2017-12-19T18:26:00Z</dcterms:created>
  <dcterms:modified xsi:type="dcterms:W3CDTF">2017-12-19T18:26:00Z</dcterms:modified>
</cp:coreProperties>
</file>